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37C0C" w14:textId="3A5C77F0" w:rsidR="009B101E" w:rsidRPr="00107E45" w:rsidRDefault="00EA4CDC">
      <w:pPr>
        <w:rPr>
          <w:b/>
          <w:bCs/>
          <w:sz w:val="32"/>
          <w:szCs w:val="32"/>
          <w:lang w:val="en-US"/>
        </w:rPr>
      </w:pPr>
      <w:proofErr w:type="spellStart"/>
      <w:r w:rsidRPr="00107E45">
        <w:rPr>
          <w:b/>
          <w:bCs/>
          <w:sz w:val="32"/>
          <w:szCs w:val="32"/>
          <w:lang w:val="en-US"/>
        </w:rPr>
        <w:t>Raycasting</w:t>
      </w:r>
      <w:proofErr w:type="spellEnd"/>
      <w:r w:rsidRPr="00107E45">
        <w:rPr>
          <w:b/>
          <w:bCs/>
          <w:sz w:val="32"/>
          <w:szCs w:val="32"/>
          <w:lang w:val="en-US"/>
        </w:rPr>
        <w:t xml:space="preserve"> implementations – </w:t>
      </w:r>
      <w:proofErr w:type="spellStart"/>
      <w:r w:rsidRPr="00107E45">
        <w:rPr>
          <w:b/>
          <w:bCs/>
          <w:sz w:val="32"/>
          <w:szCs w:val="32"/>
          <w:lang w:val="en-US"/>
        </w:rPr>
        <w:t>Permadi</w:t>
      </w:r>
      <w:proofErr w:type="spellEnd"/>
      <w:r w:rsidRPr="00107E45">
        <w:rPr>
          <w:b/>
          <w:bCs/>
          <w:sz w:val="32"/>
          <w:szCs w:val="32"/>
          <w:lang w:val="en-US"/>
        </w:rPr>
        <w:t xml:space="preserve"> tutorial</w:t>
      </w:r>
    </w:p>
    <w:p w14:paraId="0871FC5F" w14:textId="1A4ADEBE" w:rsidR="00AF1CBA" w:rsidRDefault="003A22E1">
      <w:pPr>
        <w:rPr>
          <w:i/>
          <w:iCs/>
          <w:sz w:val="24"/>
          <w:szCs w:val="24"/>
          <w:lang w:val="en-US"/>
        </w:rPr>
      </w:pPr>
      <w:r w:rsidRPr="00AF1CBA">
        <w:rPr>
          <w:i/>
          <w:iCs/>
          <w:sz w:val="24"/>
          <w:szCs w:val="24"/>
          <w:lang w:val="en-US"/>
        </w:rPr>
        <w:t>Joseph21</w:t>
      </w:r>
      <w:r>
        <w:rPr>
          <w:i/>
          <w:iCs/>
          <w:sz w:val="24"/>
          <w:szCs w:val="24"/>
          <w:lang w:val="en-US"/>
        </w:rPr>
        <w:t xml:space="preserve">, </w:t>
      </w:r>
      <w:r w:rsidR="00AF1CBA" w:rsidRPr="00AF1CBA">
        <w:rPr>
          <w:i/>
          <w:iCs/>
          <w:sz w:val="24"/>
          <w:szCs w:val="24"/>
          <w:lang w:val="en-US"/>
        </w:rPr>
        <w:t xml:space="preserve">April </w:t>
      </w:r>
      <w:r w:rsidR="00884694">
        <w:rPr>
          <w:i/>
          <w:iCs/>
          <w:sz w:val="24"/>
          <w:szCs w:val="24"/>
          <w:lang w:val="en-US"/>
        </w:rPr>
        <w:t>4</w:t>
      </w:r>
      <w:r w:rsidR="00AF1CBA" w:rsidRPr="00AF1CBA">
        <w:rPr>
          <w:i/>
          <w:iCs/>
          <w:sz w:val="24"/>
          <w:szCs w:val="24"/>
          <w:lang w:val="en-US"/>
        </w:rPr>
        <w:t>, 2022</w:t>
      </w:r>
    </w:p>
    <w:p w14:paraId="035D10A9" w14:textId="77777777" w:rsidR="003A22E1" w:rsidRPr="00AF1CBA" w:rsidRDefault="003A22E1">
      <w:pPr>
        <w:rPr>
          <w:i/>
          <w:iCs/>
          <w:sz w:val="24"/>
          <w:szCs w:val="24"/>
          <w:lang w:val="en-US"/>
        </w:rPr>
      </w:pPr>
    </w:p>
    <w:p w14:paraId="6355020F" w14:textId="461CC9D0" w:rsidR="00C15FC9" w:rsidRPr="00AF1CBA" w:rsidRDefault="00C15FC9">
      <w:pPr>
        <w:rPr>
          <w:sz w:val="24"/>
          <w:szCs w:val="24"/>
          <w:lang w:val="en-US"/>
        </w:rPr>
      </w:pPr>
      <w:r w:rsidRPr="00AF1CBA">
        <w:rPr>
          <w:sz w:val="24"/>
          <w:szCs w:val="24"/>
          <w:lang w:val="en-US"/>
        </w:rPr>
        <w:t>All source</w:t>
      </w:r>
      <w:r w:rsidR="00AF1CBA" w:rsidRPr="00AF1CBA">
        <w:rPr>
          <w:sz w:val="24"/>
          <w:szCs w:val="24"/>
          <w:lang w:val="en-US"/>
        </w:rPr>
        <w:t xml:space="preserve"> files</w:t>
      </w:r>
      <w:r w:rsidRPr="00AF1CBA">
        <w:rPr>
          <w:sz w:val="24"/>
          <w:szCs w:val="24"/>
          <w:lang w:val="en-US"/>
        </w:rPr>
        <w:t xml:space="preserve"> on: </w:t>
      </w:r>
      <w:hyperlink r:id="rId4" w:history="1">
        <w:r w:rsidRPr="00AF1CBA">
          <w:rPr>
            <w:rStyle w:val="Hyperlink"/>
            <w:sz w:val="24"/>
            <w:szCs w:val="24"/>
            <w:lang w:val="en-US"/>
          </w:rPr>
          <w:t>https://github.com/Joseph21-6147/Raycasting-tutorial-series.git</w:t>
        </w:r>
      </w:hyperlink>
      <w:r w:rsidRPr="00AF1CBA">
        <w:rPr>
          <w:sz w:val="24"/>
          <w:szCs w:val="24"/>
          <w:lang w:val="en-US"/>
        </w:rPr>
        <w:t xml:space="preserve"> </w:t>
      </w:r>
    </w:p>
    <w:tbl>
      <w:tblPr>
        <w:tblStyle w:val="Tabelraster"/>
        <w:tblW w:w="10575" w:type="dxa"/>
        <w:tblInd w:w="-5" w:type="dxa"/>
        <w:tblLook w:val="04A0" w:firstRow="1" w:lastRow="0" w:firstColumn="1" w:lastColumn="0" w:noHBand="0" w:noVBand="1"/>
      </w:tblPr>
      <w:tblGrid>
        <w:gridCol w:w="450"/>
        <w:gridCol w:w="1172"/>
        <w:gridCol w:w="2751"/>
        <w:gridCol w:w="3152"/>
        <w:gridCol w:w="3050"/>
      </w:tblGrid>
      <w:tr w:rsidR="00C15FC9" w:rsidRPr="00845BC8" w14:paraId="0B2D3C85" w14:textId="4A01806B" w:rsidTr="003A22E1">
        <w:trPr>
          <w:tblHeader/>
        </w:trPr>
        <w:tc>
          <w:tcPr>
            <w:tcW w:w="461" w:type="dxa"/>
            <w:shd w:val="clear" w:color="auto" w:fill="FFFF00"/>
          </w:tcPr>
          <w:p w14:paraId="70B701DE" w14:textId="41BB7CF3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Nr</w:t>
            </w:r>
            <w:proofErr w:type="spellEnd"/>
          </w:p>
        </w:tc>
        <w:tc>
          <w:tcPr>
            <w:tcW w:w="1241" w:type="dxa"/>
            <w:shd w:val="clear" w:color="auto" w:fill="FFFF00"/>
          </w:tcPr>
          <w:p w14:paraId="1CCE38AF" w14:textId="6C63198D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Permadi</w:t>
            </w:r>
            <w:proofErr w:type="spellEnd"/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tutorial</w:t>
            </w:r>
          </w:p>
        </w:tc>
        <w:tc>
          <w:tcPr>
            <w:tcW w:w="3088" w:type="dxa"/>
            <w:shd w:val="clear" w:color="auto" w:fill="FFFF00"/>
          </w:tcPr>
          <w:p w14:paraId="423EAAD3" w14:textId="0544C594" w:rsidR="00C15FC9" w:rsidRPr="00897FE9" w:rsidRDefault="00AF1CBA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Source f</w:t>
            </w:r>
            <w:r w:rsidR="00C15FC9">
              <w:rPr>
                <w:rFonts w:ascii="Arial" w:hAnsi="Arial" w:cs="Arial"/>
                <w:b/>
                <w:bCs/>
                <w:sz w:val="18"/>
                <w:szCs w:val="18"/>
              </w:rPr>
              <w:t>ile name</w:t>
            </w:r>
          </w:p>
        </w:tc>
        <w:tc>
          <w:tcPr>
            <w:tcW w:w="3638" w:type="dxa"/>
            <w:shd w:val="clear" w:color="auto" w:fill="FFFF00"/>
          </w:tcPr>
          <w:p w14:paraId="2E613FF5" w14:textId="11248CEA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Subject</w:t>
            </w:r>
          </w:p>
        </w:tc>
        <w:tc>
          <w:tcPr>
            <w:tcW w:w="2147" w:type="dxa"/>
            <w:shd w:val="clear" w:color="auto" w:fill="FFFF00"/>
          </w:tcPr>
          <w:p w14:paraId="36A8682E" w14:textId="0380B231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Preview</w:t>
            </w:r>
          </w:p>
        </w:tc>
      </w:tr>
      <w:tr w:rsidR="00C15FC9" w:rsidRPr="00085AFC" w14:paraId="578FEBB3" w14:textId="75B18858" w:rsidTr="00AF1CBA">
        <w:tc>
          <w:tcPr>
            <w:tcW w:w="461" w:type="dxa"/>
          </w:tcPr>
          <w:p w14:paraId="3310DEE9" w14:textId="50B55848" w:rsidR="00C15FC9" w:rsidRPr="00897FE9" w:rsidRDefault="00C15FC9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241" w:type="dxa"/>
          </w:tcPr>
          <w:p w14:paraId="3DECB438" w14:textId="76DE0F5F" w:rsidR="00C15FC9" w:rsidRPr="00897FE9" w:rsidRDefault="00C15FC9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897FE9">
              <w:rPr>
                <w:rFonts w:ascii="Arial" w:hAnsi="Arial" w:cs="Arial"/>
                <w:sz w:val="18"/>
                <w:szCs w:val="18"/>
              </w:rPr>
              <w:t>Parts</w:t>
            </w:r>
            <w:proofErr w:type="spellEnd"/>
            <w:r w:rsidRPr="00897FE9">
              <w:rPr>
                <w:rFonts w:ascii="Arial" w:hAnsi="Arial" w:cs="Arial"/>
                <w:sz w:val="18"/>
                <w:szCs w:val="18"/>
              </w:rPr>
              <w:t xml:space="preserve"> 03-09 (&amp;15)</w:t>
            </w:r>
          </w:p>
        </w:tc>
        <w:tc>
          <w:tcPr>
            <w:tcW w:w="3088" w:type="dxa"/>
          </w:tcPr>
          <w:p w14:paraId="2FF52F25" w14:textId="70BE7073" w:rsidR="00C15FC9" w:rsidRPr="00107E45" w:rsidRDefault="00C15FC9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09a (plain rendering, hor. motion, naive distance finding algo).cpp</w:t>
            </w:r>
          </w:p>
        </w:tc>
        <w:tc>
          <w:tcPr>
            <w:tcW w:w="3638" w:type="dxa"/>
          </w:tcPr>
          <w:p w14:paraId="3CCAA867" w14:textId="792C34DE" w:rsidR="00C15FC9" w:rsidRPr="00897FE9" w:rsidRDefault="00C15FC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Non-textured rendering, horizontal motion, naïve distance finding</w:t>
            </w:r>
          </w:p>
        </w:tc>
        <w:tc>
          <w:tcPr>
            <w:tcW w:w="2147" w:type="dxa"/>
          </w:tcPr>
          <w:p w14:paraId="36C89DCB" w14:textId="56674C5E" w:rsidR="00C15FC9" w:rsidRPr="00897FE9" w:rsidRDefault="00C15FC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53E99C65" wp14:editId="16180F84">
                  <wp:extent cx="1800000" cy="1184400"/>
                  <wp:effectExtent l="0" t="0" r="0" b="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3D4733A9" w14:textId="6F26E772" w:rsidTr="00AF1CBA">
        <w:tc>
          <w:tcPr>
            <w:tcW w:w="461" w:type="dxa"/>
          </w:tcPr>
          <w:p w14:paraId="480D906B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241" w:type="dxa"/>
          </w:tcPr>
          <w:p w14:paraId="4B6A2AC4" w14:textId="56939334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897FE9">
              <w:rPr>
                <w:rFonts w:ascii="Arial" w:hAnsi="Arial" w:cs="Arial"/>
                <w:sz w:val="18"/>
                <w:szCs w:val="18"/>
              </w:rPr>
              <w:t>Parts</w:t>
            </w:r>
            <w:proofErr w:type="spellEnd"/>
            <w:r w:rsidRPr="00897FE9">
              <w:rPr>
                <w:rFonts w:ascii="Arial" w:hAnsi="Arial" w:cs="Arial"/>
                <w:sz w:val="18"/>
                <w:szCs w:val="18"/>
              </w:rPr>
              <w:t xml:space="preserve"> 03-09 (&amp;15)</w:t>
            </w:r>
          </w:p>
        </w:tc>
        <w:tc>
          <w:tcPr>
            <w:tcW w:w="3088" w:type="dxa"/>
          </w:tcPr>
          <w:p w14:paraId="683E30B9" w14:textId="34802FE1" w:rsidR="00C15FC9" w:rsidRPr="00107E45" w:rsidRDefault="00C15FC9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09b (plain rendering, hor. motion, DDA algo).cpp</w:t>
            </w:r>
          </w:p>
        </w:tc>
        <w:tc>
          <w:tcPr>
            <w:tcW w:w="3638" w:type="dxa"/>
          </w:tcPr>
          <w:p w14:paraId="2E48E35D" w14:textId="6C1E7A14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DDA implementation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(instead of naïve distance finding)</w:t>
            </w:r>
          </w:p>
        </w:tc>
        <w:tc>
          <w:tcPr>
            <w:tcW w:w="2147" w:type="dxa"/>
          </w:tcPr>
          <w:p w14:paraId="4289F7B3" w14:textId="58F046EB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14DD93AB" wp14:editId="3417FA0B">
                  <wp:extent cx="1800000" cy="1184400"/>
                  <wp:effectExtent l="0" t="0" r="0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0B6D1252" w14:textId="41F06E76" w:rsidTr="00AF1CBA">
        <w:tc>
          <w:tcPr>
            <w:tcW w:w="461" w:type="dxa"/>
          </w:tcPr>
          <w:p w14:paraId="6F95C22B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241" w:type="dxa"/>
          </w:tcPr>
          <w:p w14:paraId="5F46DB6A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 10</w:t>
            </w:r>
          </w:p>
        </w:tc>
        <w:tc>
          <w:tcPr>
            <w:tcW w:w="3088" w:type="dxa"/>
          </w:tcPr>
          <w:p w14:paraId="1343199E" w14:textId="67151A9B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10 (textured walls).cpp</w:t>
            </w:r>
          </w:p>
        </w:tc>
        <w:tc>
          <w:tcPr>
            <w:tcW w:w="3638" w:type="dxa"/>
          </w:tcPr>
          <w:p w14:paraId="3BCEE67D" w14:textId="34E012E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Added: </w:t>
            </w: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Wall texturing</w:t>
            </w:r>
          </w:p>
        </w:tc>
        <w:tc>
          <w:tcPr>
            <w:tcW w:w="2147" w:type="dxa"/>
          </w:tcPr>
          <w:p w14:paraId="3FCA75F1" w14:textId="6F03408C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6AD021F5" wp14:editId="16E04F97">
                  <wp:extent cx="1800000" cy="1184400"/>
                  <wp:effectExtent l="0" t="0" r="0" b="0"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50C7F070" w14:textId="551B668E" w:rsidTr="00AF1CBA">
        <w:tc>
          <w:tcPr>
            <w:tcW w:w="461" w:type="dxa"/>
          </w:tcPr>
          <w:p w14:paraId="72647D26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241" w:type="dxa"/>
          </w:tcPr>
          <w:p w14:paraId="1421FED6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897FE9">
              <w:rPr>
                <w:rFonts w:ascii="Arial" w:hAnsi="Arial" w:cs="Arial"/>
                <w:sz w:val="18"/>
                <w:szCs w:val="18"/>
              </w:rPr>
              <w:t>Parts</w:t>
            </w:r>
            <w:proofErr w:type="spellEnd"/>
            <w:r w:rsidRPr="00897FE9">
              <w:rPr>
                <w:rFonts w:ascii="Arial" w:hAnsi="Arial" w:cs="Arial"/>
                <w:sz w:val="18"/>
                <w:szCs w:val="18"/>
              </w:rPr>
              <w:t xml:space="preserve"> 11-12</w:t>
            </w:r>
          </w:p>
        </w:tc>
        <w:tc>
          <w:tcPr>
            <w:tcW w:w="3088" w:type="dxa"/>
          </w:tcPr>
          <w:p w14:paraId="2F0515D3" w14:textId="78B22552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12 (textured floor).cpp</w:t>
            </w:r>
          </w:p>
        </w:tc>
        <w:tc>
          <w:tcPr>
            <w:tcW w:w="3638" w:type="dxa"/>
          </w:tcPr>
          <w:p w14:paraId="0BA1946E" w14:textId="103A7E1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Added: </w:t>
            </w: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Floor texturing</w:t>
            </w:r>
          </w:p>
        </w:tc>
        <w:tc>
          <w:tcPr>
            <w:tcW w:w="2147" w:type="dxa"/>
          </w:tcPr>
          <w:p w14:paraId="173A44C8" w14:textId="4787168C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2478CE5B" wp14:editId="365A144B">
                  <wp:extent cx="1800000" cy="1184400"/>
                  <wp:effectExtent l="0" t="0" r="0" b="0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13641F70" w14:textId="316D756A" w:rsidTr="00AF1CBA">
        <w:tc>
          <w:tcPr>
            <w:tcW w:w="461" w:type="dxa"/>
          </w:tcPr>
          <w:p w14:paraId="215FE689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241" w:type="dxa"/>
          </w:tcPr>
          <w:p w14:paraId="771BD42F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 13</w:t>
            </w:r>
          </w:p>
        </w:tc>
        <w:tc>
          <w:tcPr>
            <w:tcW w:w="3088" w:type="dxa"/>
          </w:tcPr>
          <w:p w14:paraId="65D2FF47" w14:textId="5457FB6E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13 (textured ceiling).cpp</w:t>
            </w:r>
          </w:p>
        </w:tc>
        <w:tc>
          <w:tcPr>
            <w:tcW w:w="3638" w:type="dxa"/>
          </w:tcPr>
          <w:p w14:paraId="23627661" w14:textId="7122F9B8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Added: </w:t>
            </w: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Ceiling texturing</w:t>
            </w:r>
          </w:p>
        </w:tc>
        <w:tc>
          <w:tcPr>
            <w:tcW w:w="2147" w:type="dxa"/>
          </w:tcPr>
          <w:p w14:paraId="4F3E254B" w14:textId="3A90125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1DAA9E" wp14:editId="38C9632E">
                  <wp:extent cx="1800000" cy="1184400"/>
                  <wp:effectExtent l="0" t="0" r="0" b="0"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42172714" w14:textId="1E299A85" w:rsidTr="00AF1CBA">
        <w:tc>
          <w:tcPr>
            <w:tcW w:w="461" w:type="dxa"/>
          </w:tcPr>
          <w:p w14:paraId="0316D383" w14:textId="4F3D6112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241" w:type="dxa"/>
          </w:tcPr>
          <w:p w14:paraId="1DBCECD2" w14:textId="19748332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14a</w:t>
            </w:r>
          </w:p>
        </w:tc>
        <w:tc>
          <w:tcPr>
            <w:tcW w:w="3088" w:type="dxa"/>
          </w:tcPr>
          <w:p w14:paraId="6C4214D4" w14:textId="04AD09CD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14a (variable height walls).cpp</w:t>
            </w:r>
          </w:p>
        </w:tc>
        <w:tc>
          <w:tcPr>
            <w:tcW w:w="3638" w:type="dxa"/>
          </w:tcPr>
          <w:p w14:paraId="7204ED79" w14:textId="6A98354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Variable height walls</w:t>
            </w:r>
          </w:p>
        </w:tc>
        <w:tc>
          <w:tcPr>
            <w:tcW w:w="2147" w:type="dxa"/>
          </w:tcPr>
          <w:p w14:paraId="3D19A5DA" w14:textId="6610967E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6A5629" wp14:editId="4EB34A7C">
                  <wp:extent cx="1800000" cy="1184400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255282" w14:paraId="536698CC" w14:textId="77777777" w:rsidTr="00AF1CBA">
        <w:tc>
          <w:tcPr>
            <w:tcW w:w="461" w:type="dxa"/>
          </w:tcPr>
          <w:p w14:paraId="3494A739" w14:textId="44DCD72C" w:rsidR="00C15FC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lastRenderedPageBreak/>
              <w:t>7</w:t>
            </w:r>
          </w:p>
        </w:tc>
        <w:tc>
          <w:tcPr>
            <w:tcW w:w="1241" w:type="dxa"/>
          </w:tcPr>
          <w:p w14:paraId="45E00A3A" w14:textId="2771A614" w:rsidR="00C15FC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14b</w:t>
            </w:r>
          </w:p>
        </w:tc>
        <w:tc>
          <w:tcPr>
            <w:tcW w:w="3088" w:type="dxa"/>
          </w:tcPr>
          <w:p w14:paraId="5070E6CD" w14:textId="16007F66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14b (variable height walls - improved texturing).cpp</w:t>
            </w:r>
          </w:p>
        </w:tc>
        <w:tc>
          <w:tcPr>
            <w:tcW w:w="3638" w:type="dxa"/>
          </w:tcPr>
          <w:p w14:paraId="5E27BF8F" w14:textId="3E25EFE5" w:rsidR="00C15FC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Improved wall texturing for variable height walls</w:t>
            </w:r>
          </w:p>
        </w:tc>
        <w:tc>
          <w:tcPr>
            <w:tcW w:w="2147" w:type="dxa"/>
          </w:tcPr>
          <w:p w14:paraId="35ECAAF0" w14:textId="74DC851C" w:rsidR="00C15FC9" w:rsidRPr="00255282" w:rsidRDefault="00D1432F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EB7A75" wp14:editId="2AA15A43">
                  <wp:extent cx="1800000" cy="1184400"/>
                  <wp:effectExtent l="0" t="0" r="0" b="0"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0A4" w:rsidRPr="00255282" w14:paraId="4B4858B8" w14:textId="77777777" w:rsidTr="00AF1CBA">
        <w:tc>
          <w:tcPr>
            <w:tcW w:w="461" w:type="dxa"/>
          </w:tcPr>
          <w:p w14:paraId="202E80D3" w14:textId="31805B9E" w:rsidR="008A20A4" w:rsidRDefault="008A20A4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241" w:type="dxa"/>
          </w:tcPr>
          <w:p w14:paraId="3310EA1B" w14:textId="6CA1B510" w:rsidR="008A20A4" w:rsidRDefault="008A20A4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16</w:t>
            </w:r>
          </w:p>
        </w:tc>
        <w:tc>
          <w:tcPr>
            <w:tcW w:w="3088" w:type="dxa"/>
          </w:tcPr>
          <w:p w14:paraId="2AF1E447" w14:textId="793E7157" w:rsidR="008A20A4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16 (vertical motion - looking up and down).cpp</w:t>
            </w:r>
          </w:p>
        </w:tc>
        <w:tc>
          <w:tcPr>
            <w:tcW w:w="3638" w:type="dxa"/>
          </w:tcPr>
          <w:p w14:paraId="1CCF42CC" w14:textId="3A1D6F44" w:rsidR="008A20A4" w:rsidRDefault="008A20A4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Effect to simulate looking up or down</w:t>
            </w:r>
          </w:p>
        </w:tc>
        <w:tc>
          <w:tcPr>
            <w:tcW w:w="2147" w:type="dxa"/>
          </w:tcPr>
          <w:p w14:paraId="56425F21" w14:textId="03D063A0" w:rsidR="008A20A4" w:rsidRPr="00255282" w:rsidRDefault="00D1432F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8A9FBA" wp14:editId="3B3A98F8">
                  <wp:extent cx="1800000" cy="1184400"/>
                  <wp:effectExtent l="0" t="0" r="0" b="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2E1" w:rsidRPr="00255282" w14:paraId="38E1C629" w14:textId="77777777" w:rsidTr="00AF1CBA">
        <w:tc>
          <w:tcPr>
            <w:tcW w:w="461" w:type="dxa"/>
          </w:tcPr>
          <w:p w14:paraId="10313C5C" w14:textId="0917A5D0" w:rsidR="003A22E1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241" w:type="dxa"/>
          </w:tcPr>
          <w:p w14:paraId="4BE549A6" w14:textId="5081A120" w:rsidR="003A22E1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17a</w:t>
            </w:r>
          </w:p>
        </w:tc>
        <w:tc>
          <w:tcPr>
            <w:tcW w:w="3088" w:type="dxa"/>
          </w:tcPr>
          <w:p w14:paraId="36472FEF" w14:textId="5EDF4D90" w:rsidR="003A22E1" w:rsidRPr="00107E45" w:rsidRDefault="004929EC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929EC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17a (flying and crouching)</w:t>
            </w:r>
            <w:r>
              <w:rPr>
                <w:rFonts w:ascii="Courier New" w:hAnsi="Courier New" w:cs="Courier New"/>
                <w:sz w:val="16"/>
                <w:szCs w:val="16"/>
                <w:lang w:val="en-US"/>
              </w:rPr>
              <w:t>.cpp</w:t>
            </w:r>
          </w:p>
        </w:tc>
        <w:tc>
          <w:tcPr>
            <w:tcW w:w="3638" w:type="dxa"/>
          </w:tcPr>
          <w:p w14:paraId="6406BA5D" w14:textId="3250BAA0" w:rsidR="003A22E1" w:rsidRDefault="002047A2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Code for flying and crouching of player, in combination with variable height walls.</w:t>
            </w:r>
          </w:p>
        </w:tc>
        <w:tc>
          <w:tcPr>
            <w:tcW w:w="2147" w:type="dxa"/>
          </w:tcPr>
          <w:p w14:paraId="71287A1E" w14:textId="3DFF615F" w:rsidR="003A22E1" w:rsidRPr="002047A2" w:rsidRDefault="00107E45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474352" wp14:editId="0AA7EBF1">
                  <wp:extent cx="1800000" cy="1184400"/>
                  <wp:effectExtent l="0" t="0" r="0" b="0"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7A2" w:rsidRPr="00255282" w14:paraId="39AA0231" w14:textId="77777777" w:rsidTr="00AF1CBA">
        <w:tc>
          <w:tcPr>
            <w:tcW w:w="461" w:type="dxa"/>
          </w:tcPr>
          <w:p w14:paraId="06FAA26E" w14:textId="39B0D900" w:rsidR="002047A2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241" w:type="dxa"/>
          </w:tcPr>
          <w:p w14:paraId="5835FC40" w14:textId="6275DCA2" w:rsidR="002047A2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17b</w:t>
            </w:r>
          </w:p>
        </w:tc>
        <w:tc>
          <w:tcPr>
            <w:tcW w:w="3088" w:type="dxa"/>
          </w:tcPr>
          <w:p w14:paraId="2A1AF61F" w14:textId="5F9A69FC" w:rsidR="002047A2" w:rsidRPr="00107E45" w:rsidRDefault="00D171A5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D171A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17b (textured roofs, optional mouse control)</w:t>
            </w:r>
            <w:r>
              <w:rPr>
                <w:rFonts w:ascii="Courier New" w:hAnsi="Courier New" w:cs="Courier New"/>
                <w:sz w:val="16"/>
                <w:szCs w:val="16"/>
                <w:lang w:val="en-US"/>
              </w:rPr>
              <w:t>.cpp</w:t>
            </w:r>
          </w:p>
        </w:tc>
        <w:tc>
          <w:tcPr>
            <w:tcW w:w="3638" w:type="dxa"/>
          </w:tcPr>
          <w:p w14:paraId="6760D90D" w14:textId="599AF466" w:rsidR="002047A2" w:rsidRDefault="002047A2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Roof texturing and optional mouse control</w:t>
            </w:r>
          </w:p>
        </w:tc>
        <w:tc>
          <w:tcPr>
            <w:tcW w:w="2147" w:type="dxa"/>
          </w:tcPr>
          <w:p w14:paraId="0973C71B" w14:textId="07DFB956" w:rsidR="002047A2" w:rsidRPr="002047A2" w:rsidRDefault="00D171A5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D5D1A4" wp14:editId="7F1B05B4">
                  <wp:extent cx="1800000" cy="1184400"/>
                  <wp:effectExtent l="0" t="0" r="0" b="0"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D9592" w14:textId="5222DD76" w:rsidR="00E31964" w:rsidRDefault="00E31964" w:rsidP="00BD52C4">
      <w:pPr>
        <w:rPr>
          <w:lang w:val="en-US"/>
        </w:rPr>
      </w:pPr>
    </w:p>
    <w:sectPr w:rsidR="00E31964" w:rsidSect="00AF1CB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CDC"/>
    <w:rsid w:val="00053860"/>
    <w:rsid w:val="00085AFC"/>
    <w:rsid w:val="00107E45"/>
    <w:rsid w:val="00173F3D"/>
    <w:rsid w:val="002047A2"/>
    <w:rsid w:val="00255282"/>
    <w:rsid w:val="002F003F"/>
    <w:rsid w:val="002F0B06"/>
    <w:rsid w:val="003721C2"/>
    <w:rsid w:val="003906C3"/>
    <w:rsid w:val="003A22E1"/>
    <w:rsid w:val="00404CA1"/>
    <w:rsid w:val="004929EC"/>
    <w:rsid w:val="005D21C1"/>
    <w:rsid w:val="0072227C"/>
    <w:rsid w:val="007567FB"/>
    <w:rsid w:val="00845BC8"/>
    <w:rsid w:val="00884694"/>
    <w:rsid w:val="00897FE9"/>
    <w:rsid w:val="008A20A4"/>
    <w:rsid w:val="009B101E"/>
    <w:rsid w:val="009C3B28"/>
    <w:rsid w:val="00A802C7"/>
    <w:rsid w:val="00AF1CBA"/>
    <w:rsid w:val="00BC4AB5"/>
    <w:rsid w:val="00BD52C4"/>
    <w:rsid w:val="00C15FC9"/>
    <w:rsid w:val="00C33245"/>
    <w:rsid w:val="00D1432F"/>
    <w:rsid w:val="00D171A5"/>
    <w:rsid w:val="00DF5305"/>
    <w:rsid w:val="00E31964"/>
    <w:rsid w:val="00EA4CDC"/>
    <w:rsid w:val="00F0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EB662"/>
  <w15:chartTrackingRefBased/>
  <w15:docId w15:val="{7E50C4F4-9D44-4922-AE47-A15DDD04D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EA4C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Standaardalinea-lettertype"/>
    <w:uiPriority w:val="99"/>
    <w:unhideWhenUsed/>
    <w:rsid w:val="002F0B06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2F0B0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C332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github.com/Joseph21-6147/Raycasting-tutorial-serie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</Pages>
  <Words>220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den Brink</dc:creator>
  <cp:keywords/>
  <dc:description/>
  <cp:lastModifiedBy>Joost van den Brink</cp:lastModifiedBy>
  <cp:revision>7</cp:revision>
  <cp:lastPrinted>2022-04-03T11:30:00Z</cp:lastPrinted>
  <dcterms:created xsi:type="dcterms:W3CDTF">2022-04-03T13:34:00Z</dcterms:created>
  <dcterms:modified xsi:type="dcterms:W3CDTF">2022-04-04T19:11:00Z</dcterms:modified>
</cp:coreProperties>
</file>